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20" w:rsidRPr="00804401" w:rsidRDefault="00096420" w:rsidP="0009642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806000" w:themeColor="accent4" w:themeShade="80"/>
          <w:sz w:val="72"/>
          <w:szCs w:val="96"/>
        </w:rPr>
      </w:pPr>
      <w:r w:rsidRPr="00804401">
        <w:rPr>
          <w:rFonts w:ascii="Times New Roman" w:eastAsia="Times New Roman" w:hAnsi="Times New Roman" w:cs="Times New Roman"/>
          <w:b/>
          <w:bCs/>
          <w:i/>
          <w:color w:val="806000" w:themeColor="accent4" w:themeShade="80"/>
          <w:sz w:val="72"/>
          <w:szCs w:val="96"/>
        </w:rPr>
        <w:t xml:space="preserve">Совместные занятия спортом детей и </w:t>
      </w:r>
      <w:bookmarkStart w:id="0" w:name="_GoBack"/>
      <w:bookmarkEnd w:id="0"/>
      <w:r w:rsidRPr="00804401">
        <w:rPr>
          <w:rFonts w:ascii="Times New Roman" w:eastAsia="Times New Roman" w:hAnsi="Times New Roman" w:cs="Times New Roman"/>
          <w:b/>
          <w:bCs/>
          <w:i/>
          <w:color w:val="806000" w:themeColor="accent4" w:themeShade="80"/>
          <w:sz w:val="72"/>
          <w:szCs w:val="96"/>
        </w:rPr>
        <w:t>родителей.</w:t>
      </w:r>
    </w:p>
    <w:p w:rsidR="00804401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12EB0">
        <w:rPr>
          <w:rFonts w:ascii="Times New Roman" w:eastAsia="Times New Roman" w:hAnsi="Times New Roman" w:cs="Times New Roman"/>
          <w:b/>
          <w:bCs/>
          <w:i/>
          <w:noProof/>
          <w:color w:val="806000" w:themeColor="accent4" w:themeShade="80"/>
          <w:sz w:val="96"/>
          <w:szCs w:val="9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99192</wp:posOffset>
            </wp:positionH>
            <wp:positionV relativeFrom="paragraph">
              <wp:posOffset>354965</wp:posOffset>
            </wp:positionV>
            <wp:extent cx="2104390" cy="18288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3532014</wp:posOffset>
            </wp:positionH>
            <wp:positionV relativeFrom="paragraph">
              <wp:posOffset>4642233</wp:posOffset>
            </wp:positionV>
            <wp:extent cx="2327910" cy="1879600"/>
            <wp:effectExtent l="0" t="0" r="0" b="0"/>
            <wp:wrapThrough wrapText="bothSides">
              <wp:wrapPolygon edited="0">
                <wp:start x="0" y="0"/>
                <wp:lineTo x="0" y="21454"/>
                <wp:lineTo x="21388" y="21454"/>
                <wp:lineTo x="2138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 Действительно, часть родителей не имеет достаточной физкультурной подготовки. </w:t>
      </w:r>
    </w:p>
    <w:p w:rsidR="00096420" w:rsidRPr="00BD3804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 В физическом воспитании главным является формирование физкультурно-гигиенических навыков. Навыки четкого режима учебы 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организации каждого дня. Очень полезной была бы проверка и помощь при выполнении домашних заданий по физкультуре. В отличие от заданий по другим предметам, они могу быть индивидуальные: если не получается на уроке, то дома можно разучить кувырок и научиться подтягиваться. Внимание взрослых нужно подросткам в большом и малом, простом и сложном. Что будет делать школьник на улице? Чтобы прогулочное время не проходило в пустых, а то и небезопасных занятиях, необходимо, как минимум, следующее: помочь ребенку освоить хотя бы 3-4 наиболее простые, известные всем игры, которые он мог бы затеять со сверстниками. Научить его наиболее важным двигательным умениям и навыкам, чтобы он в любое время года мог найти, чем заняться. Обеспечить его необходимым физкультурным инвента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рем. Не забывать поинтересоватьс</w:t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 прошло его свободное время.</w:t>
      </w:r>
    </w:p>
    <w:p w:rsidR="00096420" w:rsidRPr="00BD3804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599344</wp:posOffset>
            </wp:positionV>
            <wp:extent cx="2121535" cy="221678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Важен выбор цели: взрослые должны знать, что им делать конкретно в данное время года, в применение к возможностям подростка, тогда и физическое воспитание идет успешнее.</w:t>
      </w:r>
    </w:p>
    <w:p w:rsidR="00096420" w:rsidRPr="00BD3804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Существенно и такое обстоятельство: совместные занятия, общие спортивные интересы дают родителям 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 задач.</w:t>
      </w:r>
    </w:p>
    <w:p w:rsidR="00096420" w:rsidRPr="00BD3804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Совместные занятия приносят следующие положительные результаты:</w:t>
      </w:r>
    </w:p>
    <w:p w:rsidR="00096420" w:rsidRPr="00BD3804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096420" w:rsidRPr="00BD3804" w:rsidRDefault="00096420" w:rsidP="0080440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углубляют взаимосвязь родителей и детей;</w:t>
      </w:r>
    </w:p>
    <w:p w:rsidR="00804401" w:rsidRDefault="00096420" w:rsidP="0080440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-4337</wp:posOffset>
            </wp:positionH>
            <wp:positionV relativeFrom="paragraph">
              <wp:posOffset>610966</wp:posOffset>
            </wp:positionV>
            <wp:extent cx="2310765" cy="176784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804401" w:rsidRDefault="00804401" w:rsidP="0080440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Прекрасно, если родители учат ребенка, помогают ему и вдобавок сами участвуют в школьных соревнованиях. </w:t>
      </w:r>
    </w:p>
    <w:p w:rsidR="00804401" w:rsidRDefault="00804401" w:rsidP="0080440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Спортивные интересы в такой семье становятся постоянными. В каком выигрыше будет школа, если возьмется за проведение таких совместных спортивных мероприятий! Пусть даже это не обязательно соревнования, пусть это будет просто физкультурный праздник. </w:t>
      </w:r>
    </w:p>
    <w:p w:rsidR="00804401" w:rsidRDefault="00804401" w:rsidP="0080440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Вспомним дух народных забав, развлечений, главное в них - не стремление к первенству, а возможность принять участие, попробовать свои силы, получить удовольствие от движения, от игры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04401" w:rsidRDefault="00804401" w:rsidP="0080440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Мы привычно обращаем внимание на то, что дети засиживаются у телевизора. Нам самим надо стараться преодолеть зрительскую всеядность, и детей этому учить. Тогда освободится время для прогулок, игр на свежем воздухе, </w:t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спортивных развлечений, не будет позднего, нарушающего режима сидения у телевизора.</w:t>
      </w:r>
    </w:p>
    <w:p w:rsidR="00096420" w:rsidRPr="00BD3804" w:rsidRDefault="00096420" w:rsidP="0080440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Нам самим надо стараться преодолеть зрительскую всеядность, и детей этому учить. Тогда освободится время для прогулок, игр на свежем воздухе, спортивных развлечений, не будет позднего, нарушающего режима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3902302</wp:posOffset>
            </wp:positionH>
            <wp:positionV relativeFrom="paragraph">
              <wp:posOffset>526211</wp:posOffset>
            </wp:positionV>
            <wp:extent cx="2105025" cy="233807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сидения у телевизора. Дело не в том, чтобы «отвлечь» подростка от телевизора. Постараемся сделать из него нашего помощника. Он дает обширную телеинформацию по физической культуре и спорту. Из передач всегда можно и нужно многое позаимствовать для своей семьи: интересные упражнения, игры, конкурсы, эстафеты. Несомненная польза есть от многих других спортивных передач: физкультурных праздников, олимпиад, соревнований - они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-365221</wp:posOffset>
            </wp:positionH>
            <wp:positionV relativeFrom="paragraph">
              <wp:posOffset>2795138</wp:posOffset>
            </wp:positionV>
            <wp:extent cx="1932305" cy="253619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расширяют спортивную эрудицию, вызывают интерес к физической культуре.</w:t>
      </w:r>
    </w:p>
    <w:p w:rsidR="00096420" w:rsidRPr="00BD3804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если родители постараются хотя бы отчасти компенсировать двигательную пассивность, устроив во время перерывов в футбольном или хоккейном </w:t>
      </w:r>
      <w:proofErr w:type="gramStart"/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матчах</w:t>
      </w:r>
      <w:proofErr w:type="gramEnd"/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физкультурную паузу: пробежаться возле дома, «посчитать» ступени в своем подъезде, попрыгать со скакалкой, то это будет очень хорошим приложением к телепередаче.</w:t>
      </w:r>
    </w:p>
    <w:p w:rsidR="00096420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 есть, совместные занятия ребенка вместе с родителями спортом - один из основных аспектов воспитания.</w:t>
      </w:r>
    </w:p>
    <w:p w:rsidR="00096420" w:rsidRDefault="00804401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1001395</wp:posOffset>
            </wp:positionH>
            <wp:positionV relativeFrom="margin">
              <wp:posOffset>6531610</wp:posOffset>
            </wp:positionV>
            <wp:extent cx="4153535" cy="2574925"/>
            <wp:effectExtent l="19050" t="0" r="0" b="0"/>
            <wp:wrapSquare wrapText="bothSides"/>
            <wp:docPr id="13" name="Рисунок 2" descr="C:\Users\1\Desktop\картинки\06863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артинки\0686388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3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37D3" w:rsidRDefault="004C37D3"/>
    <w:sectPr w:rsidR="004C37D3" w:rsidSect="00804401">
      <w:pgSz w:w="11906" w:h="16838"/>
      <w:pgMar w:top="1134" w:right="964" w:bottom="851" w:left="1134" w:header="709" w:footer="709" w:gutter="0"/>
      <w:pgBorders w:offsetFrom="page">
        <w:top w:val="balloonsHotAir" w:sz="21" w:space="24" w:color="auto"/>
        <w:left w:val="balloonsHotAir" w:sz="21" w:space="24" w:color="auto"/>
        <w:bottom w:val="balloonsHotAir" w:sz="21" w:space="24" w:color="auto"/>
        <w:right w:val="balloonsHotAir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C6A66"/>
    <w:rsid w:val="00096420"/>
    <w:rsid w:val="004C37D3"/>
    <w:rsid w:val="004C6A66"/>
    <w:rsid w:val="00641936"/>
    <w:rsid w:val="0080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40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767</Words>
  <Characters>4375</Characters>
  <Application>Microsoft Office Word</Application>
  <DocSecurity>0</DocSecurity>
  <Lines>36</Lines>
  <Paragraphs>10</Paragraphs>
  <ScaleCrop>false</ScaleCrop>
  <Company>diakov.net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3</cp:revision>
  <dcterms:created xsi:type="dcterms:W3CDTF">2016-09-28T08:47:00Z</dcterms:created>
  <dcterms:modified xsi:type="dcterms:W3CDTF">2018-11-03T11:57:00Z</dcterms:modified>
</cp:coreProperties>
</file>