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7796" w14:textId="61352776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Ежегодно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водоемах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России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тонет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более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10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тысяч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человек.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только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летнюю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жару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время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купаний,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зимой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ранней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весной,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проваливаясь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лед.</w:t>
      </w:r>
    </w:p>
    <w:p w14:paraId="345F6B11" w14:textId="68C58EA2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преддверии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зимы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избежание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несчастных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случаев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необходимо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помнить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выполнять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основные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правила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поведении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льду.</w:t>
      </w:r>
    </w:p>
    <w:p w14:paraId="4B9B4025" w14:textId="5D7EB76F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noProof/>
          <w:color w:val="2D2D2D"/>
        </w:rPr>
        <w:drawing>
          <wp:anchor distT="0" distB="0" distL="0" distR="0" simplePos="0" relativeHeight="251658240" behindDoc="0" locked="0" layoutInCell="1" allowOverlap="0" wp14:anchorId="7502E857" wp14:editId="4981DE4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57325" cy="2114550"/>
            <wp:effectExtent l="0" t="0" r="9525" b="0"/>
            <wp:wrapSquare wrapText="bothSides"/>
            <wp:docPr id="114168260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028">
        <w:rPr>
          <w:rFonts w:ascii="Liberation Serif" w:hAnsi="Liberation Serif" w:cs="Liberation Serif"/>
          <w:color w:val="2D2D2D"/>
        </w:rPr>
        <w:t>Избегайте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игр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занятий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спортом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водоемов,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лучше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воспользоваться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кортами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местами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специально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предназначенных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для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игр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спортивных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занятий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зимний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период.</w:t>
      </w:r>
    </w:p>
    <w:p w14:paraId="1DF8B009" w14:textId="0D01E56B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Прежде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чем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ступить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внимательно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посмотрите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перед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собой.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Опасные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места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как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правило,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темнее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остальных.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Непрочен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мутный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ноздреватый,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мало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прозрачный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беловатый.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Одним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самых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опасных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мест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считается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спуск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–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полосе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«примыкания»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суше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часто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бывают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трещины.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Особенная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осторожность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нужна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после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снегопадов,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когда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слоем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снега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видны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трещины,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полыньи,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проруби.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передвигайтесь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ночное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время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суток,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же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плохой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видимости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–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сильном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дожде,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снегопаде.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собирайтесь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одной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точке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слишком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близко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друг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другу,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особенно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касается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рыбаков.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Безопаснее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всего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переходить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прозрачному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имеющему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зеленоватый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синеватый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оттенок.</w:t>
      </w:r>
    </w:p>
    <w:p w14:paraId="68860A4E" w14:textId="7E6C1EFA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переходе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замерзшего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водоема,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лучше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всего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воспользоваться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лыжами,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так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как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они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очень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хорошо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распределяют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нагрузку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большую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площадь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ледовой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толщи,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однако,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использовании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лыж,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крепление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полностью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пристегивайте,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чтобы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случае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проваливания,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лыжи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можно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было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спокойно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сбросить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ног,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лыжные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палки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также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крепите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руке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петлями.</w:t>
      </w:r>
    </w:p>
    <w:p w14:paraId="794645A6" w14:textId="1B3EE8F2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нахождении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проверяйте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надежность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ударами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ног,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прыгайте.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ходьбе,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Вами,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пошла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трещина,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же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proofErr w:type="gramStart"/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</w:t>
      </w:r>
      <w:proofErr w:type="gramEnd"/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ледовой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толщи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выступила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-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уходите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места.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Для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этого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лучше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воспользоваться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тропкой,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которой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дошли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непрочной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толщи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льда.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Выходить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места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треснутого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нужно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скользящими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шагами,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этом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ноги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льда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отрывайте,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расставьте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для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передвижения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ширину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плеч,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чтобы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распределить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нагрузку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большую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площадь.</w:t>
      </w:r>
      <w:r w:rsidRPr="00F17028">
        <w:rPr>
          <w:rFonts w:ascii="Liberation Serif" w:hAnsi="Liberation Serif" w:cs="Liberation Serif"/>
          <w:noProof/>
          <w:color w:val="2D2D2D"/>
        </w:rPr>
        <w:drawing>
          <wp:anchor distT="0" distB="0" distL="0" distR="0" simplePos="0" relativeHeight="251658240" behindDoc="0" locked="0" layoutInCell="1" allowOverlap="0" wp14:anchorId="0B98368A" wp14:editId="1CF8568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571875" cy="2305050"/>
            <wp:effectExtent l="0" t="0" r="9525" b="0"/>
            <wp:wrapSquare wrapText="bothSides"/>
            <wp:docPr id="161766349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AE00D" w14:textId="6FCF03A4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рыбак,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бейте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около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себя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много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лунок,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пробитой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лунки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выходит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фонтаном,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уходите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этого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места.</w:t>
      </w:r>
    </w:p>
    <w:p w14:paraId="28A2182F" w14:textId="14F67EAB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идете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группой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людей,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возьмите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собой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крепкую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веревку,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длинной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около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20-25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метров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большой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петлей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грузом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одном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концов.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поможет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забросить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безопасного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расстояния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провалившемуся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товарищу,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вытащить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холодной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воды.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пускайте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детей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лёд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без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присмотра.</w:t>
      </w:r>
    </w:p>
    <w:p w14:paraId="6D868529" w14:textId="6E1680D1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Ни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коем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случае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выходите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лёд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алкогольном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опьянении,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т.к.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человек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подобном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состоянии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способен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адекватно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реагировать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экстремальную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ситуацию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помочь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себе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проваливании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замерзший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водоем.</w:t>
      </w:r>
    </w:p>
    <w:p w14:paraId="5CAF57AD" w14:textId="6F264F39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Что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же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делать,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провалились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воду?</w:t>
      </w:r>
    </w:p>
    <w:p w14:paraId="4DC36356" w14:textId="77CD64A2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Главное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–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паниковать!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Постарайтесь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сразу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широко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раскинуть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руки,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чтобы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погрузиться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головой.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Сохраняйте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самообладание.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кричите,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рядом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никого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нет,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–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только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зря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потратите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силы.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Лучше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попытайтесь,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обламывая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кромку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делая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резких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движений,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выбраться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твердый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Важно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«забросить»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край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ноги,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перенести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тяжесть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тела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широкую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площадь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опоры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затем,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поднимаясь,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отползти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lastRenderedPageBreak/>
        <w:t>перекатиться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подальше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опасного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места.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proofErr w:type="spellStart"/>
      <w:r w:rsidRPr="00F17028">
        <w:rPr>
          <w:rFonts w:ascii="Liberation Serif" w:hAnsi="Liberation Serif" w:cs="Liberation Serif"/>
          <w:color w:val="2D2D2D"/>
        </w:rPr>
        <w:t>Выплеснувшаяся</w:t>
      </w:r>
      <w:proofErr w:type="spellEnd"/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пролома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быстро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делает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скользким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затрудняет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работу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рук.</w:t>
      </w:r>
    </w:p>
    <w:p w14:paraId="5BC6ABC3" w14:textId="1C838CCC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noProof/>
          <w:color w:val="2D2D2D"/>
        </w:rPr>
        <w:drawing>
          <wp:anchor distT="0" distB="0" distL="0" distR="0" simplePos="0" relativeHeight="251658240" behindDoc="0" locked="0" layoutInCell="1" allowOverlap="0" wp14:anchorId="6970F305" wp14:editId="562EF91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20000" cy="4962525"/>
            <wp:effectExtent l="0" t="0" r="0" b="9525"/>
            <wp:wrapSquare wrapText="bothSides"/>
            <wp:docPr id="9696573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028">
        <w:rPr>
          <w:rFonts w:ascii="Liberation Serif" w:hAnsi="Liberation Serif" w:cs="Liberation Serif"/>
          <w:color w:val="2D2D2D"/>
        </w:rPr>
        <w:t>Надо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взять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правило: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выходя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лёд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нужно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брать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собой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пару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больших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гвоздей.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помощи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легче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подтягиваться.</w:t>
      </w:r>
    </w:p>
    <w:p w14:paraId="6FB849A7" w14:textId="560BD942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ваших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глазах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человек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провалился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–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немедленно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крикните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ему,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идете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помощь.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успокоит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придаст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силы.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</w:p>
    <w:p w14:paraId="0BEE8881" w14:textId="66AEBF8E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происшествии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необходимо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сообщить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МЧС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России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телефону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i/>
          <w:iCs/>
          <w:color w:val="FF0000"/>
        </w:rPr>
        <w:t>01</w:t>
      </w:r>
      <w:r w:rsidRPr="00F17028">
        <w:rPr>
          <w:rStyle w:val="a5"/>
          <w:rFonts w:ascii="Liberation Serif" w:hAnsi="Liberation Serif" w:cs="Liberation Serif"/>
          <w:i/>
          <w:iCs/>
          <w:color w:val="FF0000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скорую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медицинскую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помощь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телефону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i/>
          <w:iCs/>
          <w:color w:val="FF0000"/>
        </w:rPr>
        <w:t>03</w:t>
      </w:r>
      <w:r w:rsidRPr="00F17028">
        <w:rPr>
          <w:rFonts w:ascii="Liberation Serif" w:hAnsi="Liberation Serif" w:cs="Liberation Serif"/>
          <w:color w:val="2D2D2D"/>
        </w:rPr>
        <w:t>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либо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через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единую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дежурно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диспетчерскую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службу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телефону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i/>
          <w:iCs/>
          <w:color w:val="FF0000"/>
        </w:rPr>
        <w:t>112</w:t>
      </w:r>
      <w:r w:rsidRPr="00F17028">
        <w:rPr>
          <w:rStyle w:val="a5"/>
          <w:rFonts w:ascii="Liberation Serif" w:hAnsi="Liberation Serif" w:cs="Liberation Serif"/>
          <w:i/>
          <w:iCs/>
          <w:color w:val="2D2D2D"/>
        </w:rPr>
        <w:t>.</w:t>
      </w:r>
    </w:p>
    <w:p w14:paraId="58F761A7" w14:textId="75859DCB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noProof/>
          <w:color w:val="2D2D2D"/>
        </w:rPr>
        <w:drawing>
          <wp:anchor distT="0" distB="0" distL="0" distR="0" simplePos="0" relativeHeight="251658240" behindDoc="0" locked="0" layoutInCell="1" allowOverlap="0" wp14:anchorId="2D27EB12" wp14:editId="0BBB752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2114550"/>
            <wp:effectExtent l="0" t="0" r="0" b="0"/>
            <wp:wrapSquare wrapText="bothSides"/>
            <wp:docPr id="1479610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028">
        <w:rPr>
          <w:rFonts w:ascii="Liberation Serif" w:hAnsi="Liberation Serif" w:cs="Liberation Serif"/>
          <w:color w:val="2D2D2D"/>
        </w:rPr>
        <w:t>Приближаться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полынье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можно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только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ползком,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иначе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окажетесь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оба.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Лучше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себя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подложить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какой-либо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деревянный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предмет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–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доску,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лыжи,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палки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–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для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увеличения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площади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опоры.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Бросать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тонущему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веревки,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связанные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ремни,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шарфы,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также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санки,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лыжи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длинномерные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предметы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нужно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3-4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метра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полыньи.</w:t>
      </w:r>
    </w:p>
    <w:p w14:paraId="256A24A1" w14:textId="74D0ABB7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Помните: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«Подползать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краю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недопустимо!»</w:t>
      </w:r>
    </w:p>
    <w:p w14:paraId="740BE99C" w14:textId="3C8C1C97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ледяной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люди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могут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находиться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долго,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поэтому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жизнь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здоровье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пострадавшего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зависят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смекалки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быстроты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действий.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Поистине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справедливо: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«Кто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скоро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помог,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дважды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помог».</w:t>
      </w:r>
    </w:p>
    <w:p w14:paraId="080DFD90" w14:textId="7A166B86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lastRenderedPageBreak/>
        <w:t>После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как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пострадавшего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извлекли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постарайтесь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как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можно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быстрей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доставить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больницу,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случаи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представляется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возможным,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необходимо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доставить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пострадавшего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теплого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помещения.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</w:p>
    <w:p w14:paraId="1BC52268" w14:textId="4E4A681D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Пострадавшего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надо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укрыть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месте,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защищенном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ветра,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хорошо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укутать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любую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имеющуюся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одежду,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одеяло.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noProof/>
          <w:color w:val="2D2D2D"/>
        </w:rPr>
        <w:drawing>
          <wp:anchor distT="0" distB="0" distL="0" distR="0" simplePos="0" relativeHeight="251658240" behindDoc="0" locked="0" layoutInCell="1" allowOverlap="0" wp14:anchorId="6F71ECB9" wp14:editId="16FFAA1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76600" cy="2114550"/>
            <wp:effectExtent l="0" t="0" r="0" b="0"/>
            <wp:wrapSquare wrapText="bothSides"/>
            <wp:docPr id="872051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59FE2" w14:textId="6024654F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Если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он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сознании,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напоить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горячим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чаем,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кофе.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Очень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эффективны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грелки,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бутылки,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фляги,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заполненные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горячей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водой,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или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камни,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разогретые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пламени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костра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завернутые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ткань,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прикладывают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боковым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поверхностям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грудной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клетки,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голове,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паховой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области,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мышки.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</w:p>
    <w:p w14:paraId="5C939277" w14:textId="1EC81BFF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Нельзя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растирать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тело,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давать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алкоголь,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этим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можно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нанести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серьезный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вред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организму.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Так,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растирании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охлажденная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кровь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из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периферических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сосудов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начнет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активно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поступать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«сердцевине»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тела,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что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приведет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к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дальнейшему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снижению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ее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температуры.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Алкоголь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же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будет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оказывать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угнетающее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действие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центральную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нервную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систему.</w:t>
      </w:r>
    </w:p>
    <w:p w14:paraId="2466D8B1" w14:textId="653A752F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>Необходимо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осуществлять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обогрев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пострадавшего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до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приезда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скорой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медицинской</w:t>
      </w:r>
      <w:r w:rsidRPr="00F17028">
        <w:rPr>
          <w:rFonts w:ascii="Liberation Serif" w:hAnsi="Liberation Serif" w:cs="Liberation Serif"/>
          <w:color w:val="2D2D2D"/>
        </w:rPr>
        <w:t xml:space="preserve"> </w:t>
      </w:r>
      <w:r w:rsidRPr="00F17028">
        <w:rPr>
          <w:rFonts w:ascii="Liberation Serif" w:hAnsi="Liberation Serif" w:cs="Liberation Serif"/>
          <w:color w:val="2D2D2D"/>
        </w:rPr>
        <w:t>помощи.</w:t>
      </w:r>
    </w:p>
    <w:p w14:paraId="1893C2A3" w14:textId="568DD0E4" w:rsidR="00F17028" w:rsidRPr="00F17028" w:rsidRDefault="00F17028" w:rsidP="00F17028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color w:val="2D2D2D"/>
        </w:rPr>
      </w:pPr>
      <w:r w:rsidRPr="00F17028">
        <w:rPr>
          <w:rFonts w:ascii="Liberation Serif" w:hAnsi="Liberation Serif" w:cs="Liberation Serif"/>
          <w:color w:val="2D2D2D"/>
        </w:rPr>
        <w:t xml:space="preserve"> </w:t>
      </w:r>
    </w:p>
    <w:p w14:paraId="1E671E86" w14:textId="041D6B71" w:rsidR="00F17028" w:rsidRDefault="00F17028" w:rsidP="00F17028">
      <w:pPr>
        <w:pStyle w:val="a3"/>
        <w:spacing w:before="0" w:beforeAutospacing="0" w:after="0" w:afterAutospacing="0"/>
        <w:jc w:val="center"/>
        <w:rPr>
          <w:rStyle w:val="a5"/>
          <w:rFonts w:ascii="Liberation Serif" w:hAnsi="Liberation Serif" w:cs="Liberation Serif"/>
          <w:color w:val="2D2D2D"/>
        </w:rPr>
      </w:pPr>
      <w:r w:rsidRPr="00F17028">
        <w:rPr>
          <w:rStyle w:val="a5"/>
          <w:rFonts w:ascii="Liberation Serif" w:hAnsi="Liberation Serif" w:cs="Liberation Serif"/>
          <w:color w:val="2D2D2D"/>
        </w:rPr>
        <w:t>Помните,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предотвратить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несчастный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случай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на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льду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проще,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чем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спасти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человека.</w:t>
      </w:r>
      <w:r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Если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есть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безопасная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переправа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воспользуйтесь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ей,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потратив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лишних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5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минут.</w:t>
      </w:r>
    </w:p>
    <w:p w14:paraId="1020ADA5" w14:textId="77777777" w:rsidR="00F17028" w:rsidRPr="00F17028" w:rsidRDefault="00F17028" w:rsidP="00F17028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2D2D2D"/>
        </w:rPr>
      </w:pPr>
    </w:p>
    <w:p w14:paraId="750AAA42" w14:textId="3BDA1687" w:rsidR="00F17028" w:rsidRPr="00F17028" w:rsidRDefault="00F17028" w:rsidP="00F17028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2D2D2D"/>
        </w:rPr>
      </w:pPr>
      <w:r w:rsidRPr="00F17028">
        <w:rPr>
          <w:rStyle w:val="a5"/>
          <w:rFonts w:ascii="Liberation Serif" w:hAnsi="Liberation Serif" w:cs="Liberation Serif"/>
          <w:color w:val="2D2D2D"/>
        </w:rPr>
        <w:t>В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случаи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возникновения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чрезвычайной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ситуации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звоните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круглосуточно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на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5"/>
          <w:rFonts w:ascii="Liberation Serif" w:hAnsi="Liberation Serif" w:cs="Liberation Serif"/>
          <w:color w:val="2D2D2D"/>
        </w:rPr>
        <w:t>номера:</w:t>
      </w:r>
      <w:r w:rsidRPr="00F17028">
        <w:rPr>
          <w:rStyle w:val="a5"/>
          <w:rFonts w:ascii="Liberation Serif" w:hAnsi="Liberation Serif" w:cs="Liberation Serif"/>
          <w:color w:val="2D2D2D"/>
        </w:rPr>
        <w:t xml:space="preserve"> </w:t>
      </w:r>
      <w:r w:rsidRPr="00F17028">
        <w:rPr>
          <w:rStyle w:val="a4"/>
          <w:rFonts w:ascii="Liberation Serif" w:hAnsi="Liberation Serif" w:cs="Liberation Serif"/>
          <w:b/>
          <w:bCs/>
          <w:color w:val="FF0000"/>
        </w:rPr>
        <w:t>01,</w:t>
      </w:r>
      <w:r w:rsidRPr="00F17028">
        <w:rPr>
          <w:rStyle w:val="a4"/>
          <w:rFonts w:ascii="Liberation Serif" w:hAnsi="Liberation Serif" w:cs="Liberation Serif"/>
          <w:b/>
          <w:bCs/>
          <w:color w:val="FF0000"/>
        </w:rPr>
        <w:t xml:space="preserve"> </w:t>
      </w:r>
      <w:r w:rsidRPr="00F17028">
        <w:rPr>
          <w:rStyle w:val="a4"/>
          <w:rFonts w:ascii="Liberation Serif" w:hAnsi="Liberation Serif" w:cs="Liberation Serif"/>
          <w:b/>
          <w:bCs/>
          <w:color w:val="FF0000"/>
        </w:rPr>
        <w:t>112</w:t>
      </w:r>
    </w:p>
    <w:p w14:paraId="6A16A28E" w14:textId="77777777" w:rsidR="00F12C76" w:rsidRPr="00F17028" w:rsidRDefault="00F12C76" w:rsidP="006C0B77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F12C76" w:rsidRPr="00F170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28"/>
    <w:rsid w:val="006C0B77"/>
    <w:rsid w:val="008242FF"/>
    <w:rsid w:val="00870751"/>
    <w:rsid w:val="00922C48"/>
    <w:rsid w:val="00B915B7"/>
    <w:rsid w:val="00EA59DF"/>
    <w:rsid w:val="00EE4070"/>
    <w:rsid w:val="00F12C76"/>
    <w:rsid w:val="00F1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4099"/>
  <w15:chartTrackingRefBased/>
  <w15:docId w15:val="{6E1BE338-E2D3-421D-9200-68C1FF41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0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7028"/>
    <w:rPr>
      <w:i/>
      <w:iCs/>
    </w:rPr>
  </w:style>
  <w:style w:type="character" w:styleId="a5">
    <w:name w:val="Strong"/>
    <w:basedOn w:val="a0"/>
    <w:uiPriority w:val="22"/>
    <w:qFormat/>
    <w:rsid w:val="00F17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Докерс</dc:creator>
  <cp:keywords/>
  <dc:description/>
  <cp:lastModifiedBy>Докерс</cp:lastModifiedBy>
  <cp:revision>1</cp:revision>
  <dcterms:created xsi:type="dcterms:W3CDTF">2023-09-19T06:52:00Z</dcterms:created>
  <dcterms:modified xsi:type="dcterms:W3CDTF">2023-09-19T06:54:00Z</dcterms:modified>
</cp:coreProperties>
</file>